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3B0DC9A2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0049D8" w:rsidRPr="007A395D">
        <w:rPr>
          <w:rFonts w:ascii="Calibri" w:hAnsi="Calibri"/>
        </w:rPr>
        <w:t xml:space="preserve">  </w:t>
      </w:r>
      <w:r w:rsidR="00CE754C">
        <w:rPr>
          <w:rFonts w:ascii="Calibri" w:hAnsi="Calibri" w:hint="eastAsia"/>
          <w:lang w:eastAsia="ko-KR"/>
        </w:rPr>
        <w:t>A</w:t>
      </w:r>
      <w:r w:rsidR="00CE754C">
        <w:rPr>
          <w:rFonts w:ascii="Calibri" w:hAnsi="Calibri"/>
          <w:lang w:eastAsia="ko-KR"/>
        </w:rPr>
        <w:t>RM</w:t>
      </w:r>
      <w:r w:rsidR="000B7D0C">
        <w:rPr>
          <w:rFonts w:ascii="Calibri" w:hAnsi="Calibri"/>
        </w:rPr>
        <w:t>2</w:t>
      </w:r>
      <w:r w:rsidR="003B6ABA">
        <w:rPr>
          <w:rFonts w:ascii="Calibri" w:hAnsi="Calibri"/>
        </w:rPr>
        <w:t>2</w:t>
      </w:r>
      <w:r w:rsidRPr="007A395D">
        <w:rPr>
          <w:rFonts w:ascii="Calibri" w:hAnsi="Calibri"/>
        </w:rPr>
        <w:t>-</w:t>
      </w:r>
      <w:r w:rsidR="00E83207">
        <w:rPr>
          <w:rFonts w:ascii="Calibri" w:hAnsi="Calibri"/>
        </w:rPr>
        <w:t>7.4.10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46067EFB" w:rsidR="0080294B" w:rsidRPr="007A395D" w:rsidRDefault="00CE754C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proofErr w:type="gramStart"/>
      <w:r>
        <w:rPr>
          <w:rFonts w:ascii="Calibri" w:hAnsi="Calibri" w:cs="Arial"/>
          <w:b/>
          <w:sz w:val="24"/>
          <w:szCs w:val="24"/>
        </w:rPr>
        <w:t>X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proofErr w:type="gramEnd"/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r w:rsidR="000A2F8B" w:rsidRPr="007A395D">
        <w:rPr>
          <w:rFonts w:ascii="Calibri" w:hAnsi="Calibri" w:cs="Arial"/>
          <w:b/>
          <w:sz w:val="24"/>
          <w:szCs w:val="24"/>
        </w:rPr>
        <w:t>□</w:t>
      </w:r>
      <w:r w:rsidR="00001D11" w:rsidRPr="007A395D">
        <w:rPr>
          <w:rFonts w:ascii="Calibri" w:hAnsi="Calibri" w:cs="Arial"/>
          <w:b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proofErr w:type="gramStart"/>
      <w:r w:rsidR="003B6ABA">
        <w:rPr>
          <w:rFonts w:ascii="Calibri" w:hAnsi="Calibri" w:cs="Arial"/>
          <w:b/>
          <w:sz w:val="24"/>
          <w:szCs w:val="24"/>
        </w:rPr>
        <w:t>X</w:t>
      </w:r>
      <w:r w:rsidR="0080294B" w:rsidRPr="007A395D">
        <w:rPr>
          <w:rFonts w:ascii="Calibri" w:hAnsi="Calibri" w:cs="Arial"/>
          <w:sz w:val="24"/>
          <w:szCs w:val="24"/>
        </w:rPr>
        <w:t xml:space="preserve">  Input</w:t>
      </w:r>
      <w:proofErr w:type="gramEnd"/>
    </w:p>
    <w:p w14:paraId="0BC79547" w14:textId="26A58318" w:rsidR="0080294B" w:rsidRPr="007A395D" w:rsidRDefault="009709DA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0B7D0C">
        <w:rPr>
          <w:rFonts w:ascii="Calibri" w:hAnsi="Calibri" w:cs="Arial" w:hint="eastAsia"/>
          <w:lang w:eastAsia="ko-KR"/>
        </w:rPr>
        <w:t>D</w:t>
      </w:r>
      <w:r w:rsidR="000B7D0C">
        <w:rPr>
          <w:rFonts w:ascii="Calibri" w:hAnsi="Calibri" w:cs="Arial"/>
          <w:lang w:eastAsia="ko-KR"/>
        </w:rPr>
        <w:t>TEC</w:t>
      </w:r>
      <w:proofErr w:type="gramEnd"/>
      <w:r w:rsidR="0080294B" w:rsidRPr="007A395D">
        <w:rPr>
          <w:rFonts w:ascii="Calibri" w:hAnsi="Calibri" w:cs="Arial"/>
          <w:b/>
          <w:sz w:val="24"/>
          <w:szCs w:val="24"/>
        </w:rPr>
        <w:tab/>
      </w:r>
      <w:proofErr w:type="gramStart"/>
      <w:r w:rsidR="00001D11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proofErr w:type="gramEnd"/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proofErr w:type="gramStart"/>
      <w:r w:rsidR="003B6ABA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Information</w:t>
      </w:r>
      <w:proofErr w:type="gramEnd"/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17CD39BA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3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E83207">
        <w:rPr>
          <w:rFonts w:ascii="Calibri" w:hAnsi="Calibri"/>
        </w:rPr>
        <w:t>7.4</w:t>
      </w:r>
    </w:p>
    <w:p w14:paraId="1AB3E246" w14:textId="2EAD7DB4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110EE8">
        <w:rPr>
          <w:rFonts w:ascii="Calibri" w:hAnsi="Calibri"/>
        </w:rPr>
        <w:t>7.1.3</w:t>
      </w:r>
    </w:p>
    <w:p w14:paraId="75C252F1" w14:textId="5F36FAB0" w:rsidR="000A2F8B" w:rsidRDefault="00362CD9" w:rsidP="00FE5674">
      <w:pPr>
        <w:pStyle w:val="BodyText"/>
        <w:tabs>
          <w:tab w:val="left" w:pos="2835"/>
        </w:tabs>
        <w:rPr>
          <w:rFonts w:ascii="Calibri" w:hAnsi="Calibri"/>
          <w:lang w:eastAsia="ko-KR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17453C">
        <w:rPr>
          <w:rFonts w:ascii="Calibri" w:hAnsi="Calibri"/>
        </w:rPr>
        <w:t>Sewoong OH</w:t>
      </w:r>
      <w:r w:rsidR="00257010">
        <w:rPr>
          <w:rFonts w:ascii="Calibri" w:hAnsi="Calibri"/>
        </w:rPr>
        <w:t xml:space="preserve"> (KRISO)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3C93525E" w:rsidR="00A446C9" w:rsidRPr="00605E43" w:rsidRDefault="00110EE8" w:rsidP="00A446C9">
      <w:pPr>
        <w:pStyle w:val="Title"/>
        <w:rPr>
          <w:rFonts w:ascii="Calibri" w:hAnsi="Calibri"/>
          <w:color w:val="0070C0"/>
          <w:lang w:eastAsia="ko-KR"/>
        </w:rPr>
      </w:pPr>
      <w:r>
        <w:rPr>
          <w:rFonts w:ascii="Calibri" w:hAnsi="Calibri"/>
          <w:color w:val="0070C0"/>
          <w:lang w:eastAsia="ko-KR"/>
        </w:rPr>
        <w:t>Draft Guidelines for the implementation and operation of S-201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5DAF60A6" w14:textId="57744FEA" w:rsidR="003B6ABA" w:rsidRDefault="00B10723" w:rsidP="00B10723">
      <w:pPr>
        <w:pStyle w:val="BodyText"/>
        <w:rPr>
          <w:rFonts w:ascii="Calibri" w:hAnsi="Calibri"/>
          <w:lang w:eastAsia="ko-KR"/>
        </w:rPr>
      </w:pPr>
      <w:r w:rsidRPr="00B10723">
        <w:rPr>
          <w:rFonts w:ascii="Calibri" w:hAnsi="Calibri"/>
          <w:lang w:eastAsia="ko-KR"/>
        </w:rPr>
        <w:t>In the early stages of S-201 standard development, implementation guidance was included as an Annex. However, it was later decided to develop a separate guideline covering the implementation and operation of the S-201 standard.</w:t>
      </w:r>
      <w:r>
        <w:rPr>
          <w:rFonts w:ascii="Calibri" w:hAnsi="Calibri"/>
          <w:lang w:eastAsia="ko-KR"/>
        </w:rPr>
        <w:t xml:space="preserve"> </w:t>
      </w:r>
      <w:r w:rsidRPr="00B10723">
        <w:rPr>
          <w:rFonts w:ascii="Calibri" w:hAnsi="Calibri"/>
          <w:lang w:eastAsia="ko-KR"/>
        </w:rPr>
        <w:t>In relation to Task 7.1.13, a draft on the implementation and operation of the S-201 standard was reviewed, and further development items were discussed.</w:t>
      </w:r>
      <w:r w:rsidR="00CE166A">
        <w:rPr>
          <w:rFonts w:ascii="Calibri" w:hAnsi="Calibri"/>
          <w:lang w:eastAsia="ko-KR"/>
        </w:rPr>
        <w:t xml:space="preserve"> </w:t>
      </w:r>
    </w:p>
    <w:p w14:paraId="6162E79B" w14:textId="77777777" w:rsidR="00E35CA7" w:rsidRPr="000D28F8" w:rsidRDefault="00E35CA7" w:rsidP="00B56BDF">
      <w:pPr>
        <w:pStyle w:val="BodyText"/>
        <w:rPr>
          <w:rFonts w:ascii="Calibri" w:hAnsi="Calibri"/>
          <w:lang w:eastAsia="ko-KR"/>
        </w:rPr>
      </w:pP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0C5EE28D" w14:textId="797CB5DE" w:rsidR="00A02FA4" w:rsidRDefault="00B10723" w:rsidP="00E55927">
      <w:pPr>
        <w:pStyle w:val="BodyText"/>
        <w:rPr>
          <w:rFonts w:ascii="Calibri" w:hAnsi="Calibri"/>
          <w:lang w:eastAsia="ko-KR"/>
        </w:rPr>
      </w:pPr>
      <w:r w:rsidRPr="00B10723">
        <w:rPr>
          <w:rFonts w:ascii="Calibri" w:hAnsi="Calibri"/>
          <w:lang w:eastAsia="ko-KR"/>
        </w:rPr>
        <w:t>This document reviews the draft guidelines for the implementation and operation of S-201 and proposes discussions on further development.</w:t>
      </w:r>
    </w:p>
    <w:p w14:paraId="1DE1CC5D" w14:textId="5326A398" w:rsidR="00FE109D" w:rsidRPr="00EC051E" w:rsidRDefault="00FE109D" w:rsidP="00E55927">
      <w:pPr>
        <w:pStyle w:val="BodyText"/>
        <w:rPr>
          <w:rFonts w:ascii="Calibri" w:hAnsi="Calibri"/>
          <w:lang w:eastAsia="ko-KR"/>
        </w:rPr>
      </w:pPr>
      <w:r>
        <w:rPr>
          <w:rFonts w:ascii="Calibri" w:hAnsi="Calibri"/>
          <w:lang w:eastAsia="ko-KR"/>
        </w:rPr>
        <w:t xml:space="preserve"> 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26CE6F47" w14:textId="10F9202F" w:rsidR="00694C74" w:rsidRDefault="00694C74" w:rsidP="00694C74">
      <w:pPr>
        <w:pStyle w:val="BodyText"/>
        <w:rPr>
          <w:rFonts w:ascii="Calibri" w:hAnsi="Calibri"/>
          <w:lang w:eastAsia="ko-KR"/>
        </w:rPr>
      </w:pPr>
      <w:r w:rsidRPr="00694C74">
        <w:rPr>
          <w:rFonts w:ascii="Calibri" w:hAnsi="Calibri"/>
          <w:lang w:eastAsia="ko-KR"/>
        </w:rPr>
        <w:t>S-100</w:t>
      </w:r>
      <w:r>
        <w:rPr>
          <w:rFonts w:ascii="Calibri" w:hAnsi="Calibri"/>
          <w:lang w:eastAsia="ko-KR"/>
        </w:rPr>
        <w:tab/>
      </w:r>
      <w:r w:rsidRPr="00694C74">
        <w:rPr>
          <w:rFonts w:ascii="Calibri" w:hAnsi="Calibri"/>
          <w:lang w:eastAsia="ko-KR"/>
        </w:rPr>
        <w:t>IHO Universal Hydrographic Data Model (Edition 5.2.0, June 2024)</w:t>
      </w:r>
    </w:p>
    <w:p w14:paraId="40546E49" w14:textId="07C71881" w:rsidR="00694C74" w:rsidRDefault="00694C74" w:rsidP="00694C74">
      <w:pPr>
        <w:pStyle w:val="BodyText"/>
        <w:rPr>
          <w:rFonts w:ascii="Calibri" w:hAnsi="Calibri"/>
          <w:lang w:eastAsia="ko-KR"/>
        </w:rPr>
      </w:pPr>
      <w:r w:rsidRPr="00694C74">
        <w:rPr>
          <w:rFonts w:ascii="Calibri" w:hAnsi="Calibri"/>
          <w:lang w:eastAsia="ko-KR"/>
        </w:rPr>
        <w:t>S-97</w:t>
      </w:r>
      <w:r>
        <w:rPr>
          <w:rFonts w:ascii="Calibri" w:hAnsi="Calibri"/>
          <w:lang w:eastAsia="ko-KR"/>
        </w:rPr>
        <w:tab/>
      </w:r>
      <w:r w:rsidRPr="00694C74">
        <w:rPr>
          <w:rFonts w:ascii="Calibri" w:hAnsi="Calibri"/>
          <w:lang w:eastAsia="ko-KR"/>
        </w:rPr>
        <w:t>IHO Guidelines for Creating S-100 Product Specifications (Edition 1.1.0, June 2020)</w:t>
      </w:r>
    </w:p>
    <w:p w14:paraId="3BBBB50B" w14:textId="166A1E67" w:rsidR="004908D2" w:rsidRDefault="00694C74" w:rsidP="004908D2">
      <w:pPr>
        <w:pStyle w:val="BodyText"/>
        <w:rPr>
          <w:rFonts w:ascii="Calibri" w:hAnsi="Calibri"/>
          <w:lang w:eastAsia="ko-KR"/>
        </w:rPr>
      </w:pPr>
      <w:r w:rsidRPr="00694C74">
        <w:rPr>
          <w:rFonts w:ascii="Calibri" w:hAnsi="Calibri"/>
          <w:lang w:eastAsia="ko-KR"/>
        </w:rPr>
        <w:t>S-2</w:t>
      </w:r>
      <w:r w:rsidR="004908D2">
        <w:rPr>
          <w:rFonts w:ascii="Calibri" w:hAnsi="Calibri"/>
          <w:lang w:eastAsia="ko-KR"/>
        </w:rPr>
        <w:t>01</w:t>
      </w:r>
      <w:r w:rsidRPr="00694C74">
        <w:rPr>
          <w:rFonts w:ascii="Calibri" w:hAnsi="Calibri"/>
          <w:lang w:eastAsia="ko-KR"/>
        </w:rPr>
        <w:tab/>
      </w:r>
      <w:r w:rsidR="004908D2">
        <w:rPr>
          <w:rFonts w:ascii="Calibri" w:hAnsi="Calibri" w:hint="eastAsia"/>
          <w:lang w:eastAsia="ko-KR"/>
        </w:rPr>
        <w:t>A</w:t>
      </w:r>
      <w:r w:rsidR="004908D2">
        <w:rPr>
          <w:rFonts w:ascii="Calibri" w:hAnsi="Calibri"/>
          <w:lang w:eastAsia="ko-KR"/>
        </w:rPr>
        <w:t>ton Information product specification</w:t>
      </w:r>
    </w:p>
    <w:p w14:paraId="001D1A6E" w14:textId="7E6473A8" w:rsidR="00664250" w:rsidRDefault="00664250" w:rsidP="004908D2">
      <w:pPr>
        <w:pStyle w:val="BodyText"/>
        <w:rPr>
          <w:rFonts w:ascii="Calibri" w:hAnsi="Calibri"/>
          <w:lang w:eastAsia="ko-KR"/>
        </w:rPr>
      </w:pPr>
      <w:r>
        <w:rPr>
          <w:rFonts w:ascii="Calibri" w:hAnsi="Calibri" w:hint="eastAsia"/>
          <w:lang w:eastAsia="ko-KR"/>
        </w:rPr>
        <w:t>S</w:t>
      </w:r>
      <w:r>
        <w:rPr>
          <w:rFonts w:ascii="Calibri" w:hAnsi="Calibri"/>
          <w:lang w:eastAsia="ko-KR"/>
        </w:rPr>
        <w:t>-125</w:t>
      </w:r>
      <w:r>
        <w:rPr>
          <w:rFonts w:ascii="Calibri" w:hAnsi="Calibri"/>
          <w:lang w:eastAsia="ko-KR"/>
        </w:rPr>
        <w:tab/>
        <w:t>Marine Aids to Navigation product specification</w:t>
      </w:r>
    </w:p>
    <w:p w14:paraId="53AF940F" w14:textId="77777777" w:rsidR="00694C74" w:rsidRPr="00ED4307" w:rsidRDefault="00694C74" w:rsidP="00E55927">
      <w:pPr>
        <w:pStyle w:val="BodyText"/>
        <w:rPr>
          <w:rFonts w:ascii="Calibri" w:hAnsi="Calibri"/>
          <w:lang w:eastAsia="ko-KR"/>
        </w:rPr>
      </w:pPr>
    </w:p>
    <w:p w14:paraId="53733F03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489C405D" w14:textId="76C2D482" w:rsidR="0075516B" w:rsidRDefault="00B10723" w:rsidP="00B10723">
      <w:pPr>
        <w:pStyle w:val="BodyText"/>
        <w:rPr>
          <w:rFonts w:ascii="Calibri" w:hAnsi="Calibri"/>
          <w:lang w:eastAsia="ko-KR"/>
        </w:rPr>
      </w:pPr>
      <w:r w:rsidRPr="00B10723">
        <w:rPr>
          <w:rFonts w:ascii="Calibri" w:hAnsi="Calibri"/>
          <w:lang w:eastAsia="ko-KR"/>
        </w:rPr>
        <w:t xml:space="preserve">In relation to the development of the IALA S-201 standard, it was decided to develop guidelines for the implementation and operation of S-201 to support </w:t>
      </w:r>
      <w:proofErr w:type="spellStart"/>
      <w:r w:rsidRPr="00B10723">
        <w:rPr>
          <w:rFonts w:ascii="Calibri" w:hAnsi="Calibri"/>
          <w:lang w:eastAsia="ko-KR"/>
        </w:rPr>
        <w:t>AtoN</w:t>
      </w:r>
      <w:proofErr w:type="spellEnd"/>
      <w:r w:rsidRPr="00B10723">
        <w:rPr>
          <w:rFonts w:ascii="Calibri" w:hAnsi="Calibri"/>
          <w:lang w:eastAsia="ko-KR"/>
        </w:rPr>
        <w:t xml:space="preserve"> information management and services by IALA Member States.</w:t>
      </w:r>
    </w:p>
    <w:p w14:paraId="064A16DD" w14:textId="77777777" w:rsidR="00A02FA4" w:rsidRPr="00ED4307" w:rsidRDefault="00A02FA4" w:rsidP="00A446C9">
      <w:pPr>
        <w:pStyle w:val="BodyText"/>
        <w:rPr>
          <w:rFonts w:ascii="Calibri" w:hAnsi="Calibri"/>
          <w:lang w:eastAsia="ko-KR"/>
        </w:rPr>
      </w:pP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21D06F4B" w14:textId="2649853D" w:rsidR="00E156F6" w:rsidRPr="00B10723" w:rsidRDefault="00B10723" w:rsidP="00E1411C">
      <w:pPr>
        <w:pStyle w:val="Heading2"/>
        <w:rPr>
          <w:lang w:eastAsia="ko-KR"/>
        </w:rPr>
      </w:pPr>
      <w:r w:rsidRPr="00B10723">
        <w:rPr>
          <w:lang w:eastAsia="ko-KR"/>
        </w:rPr>
        <w:t>Key Aspects of S-201 Implementation</w:t>
      </w:r>
    </w:p>
    <w:p w14:paraId="5C776A8E" w14:textId="77777777" w:rsidR="00B10723" w:rsidRPr="00B10723" w:rsidRDefault="00B10723" w:rsidP="00B10723">
      <w:pPr>
        <w:pStyle w:val="BodyText"/>
        <w:rPr>
          <w:rFonts w:ascii="Calibri" w:hAnsi="Calibri"/>
          <w:lang w:eastAsia="ko-KR"/>
        </w:rPr>
      </w:pPr>
      <w:r w:rsidRPr="00B10723">
        <w:rPr>
          <w:rFonts w:ascii="Calibri" w:hAnsi="Calibri"/>
          <w:lang w:eastAsia="ko-KR"/>
        </w:rPr>
        <w:lastRenderedPageBreak/>
        <w:t>In the early stages of S-201 standard development, high-level concepts for S-201 implementation guidance were discussed. Based on these discussions, the S-201 implementation guidance has been structured as follows:</w:t>
      </w:r>
    </w:p>
    <w:p w14:paraId="6C3FA179" w14:textId="77777777" w:rsidR="00B10723" w:rsidRPr="00B10723" w:rsidRDefault="00B10723" w:rsidP="00B10723">
      <w:pPr>
        <w:pStyle w:val="BodyText"/>
        <w:rPr>
          <w:rFonts w:ascii="Calibri" w:hAnsi="Calibri"/>
          <w:lang w:eastAsia="ko-KR"/>
        </w:rPr>
      </w:pPr>
    </w:p>
    <w:p w14:paraId="6022A1A1" w14:textId="49EE0B1B" w:rsidR="00B10723" w:rsidRPr="00B10723" w:rsidRDefault="00B10723" w:rsidP="00B10723">
      <w:pPr>
        <w:pStyle w:val="BodyText"/>
        <w:numPr>
          <w:ilvl w:val="0"/>
          <w:numId w:val="29"/>
        </w:numPr>
        <w:rPr>
          <w:rFonts w:ascii="Calibri" w:hAnsi="Calibri"/>
          <w:lang w:eastAsia="ko-KR"/>
        </w:rPr>
      </w:pPr>
      <w:r w:rsidRPr="00B10723">
        <w:rPr>
          <w:rFonts w:ascii="Calibri" w:hAnsi="Calibri"/>
          <w:lang w:eastAsia="ko-KR"/>
        </w:rPr>
        <w:t xml:space="preserve">Basic concepts: Purpose of S-201, </w:t>
      </w:r>
      <w:proofErr w:type="spellStart"/>
      <w:r w:rsidRPr="00B10723">
        <w:rPr>
          <w:rFonts w:ascii="Calibri" w:hAnsi="Calibri"/>
          <w:lang w:eastAsia="ko-KR"/>
        </w:rPr>
        <w:t>AtoN</w:t>
      </w:r>
      <w:proofErr w:type="spellEnd"/>
      <w:r w:rsidRPr="00B10723">
        <w:rPr>
          <w:rFonts w:ascii="Calibri" w:hAnsi="Calibri"/>
          <w:lang w:eastAsia="ko-KR"/>
        </w:rPr>
        <w:t xml:space="preserve"> data model, and </w:t>
      </w:r>
      <w:proofErr w:type="spellStart"/>
      <w:r w:rsidRPr="00B10723">
        <w:rPr>
          <w:rFonts w:ascii="Calibri" w:hAnsi="Calibri"/>
          <w:lang w:eastAsia="ko-KR"/>
        </w:rPr>
        <w:t>AtoN</w:t>
      </w:r>
      <w:proofErr w:type="spellEnd"/>
      <w:r w:rsidRPr="00B10723">
        <w:rPr>
          <w:rFonts w:ascii="Calibri" w:hAnsi="Calibri"/>
          <w:lang w:eastAsia="ko-KR"/>
        </w:rPr>
        <w:t xml:space="preserve"> components</w:t>
      </w:r>
    </w:p>
    <w:p w14:paraId="2B9F954D" w14:textId="0D4BD93A" w:rsidR="00B10723" w:rsidRPr="00B10723" w:rsidRDefault="00B10723" w:rsidP="00B10723">
      <w:pPr>
        <w:pStyle w:val="BodyText"/>
        <w:numPr>
          <w:ilvl w:val="0"/>
          <w:numId w:val="29"/>
        </w:numPr>
        <w:rPr>
          <w:rFonts w:ascii="Calibri" w:hAnsi="Calibri"/>
          <w:lang w:eastAsia="ko-KR"/>
        </w:rPr>
      </w:pPr>
      <w:r w:rsidRPr="00B10723">
        <w:rPr>
          <w:rFonts w:ascii="Calibri" w:hAnsi="Calibri"/>
          <w:lang w:eastAsia="ko-KR"/>
        </w:rPr>
        <w:t>Implementation approaches: Development of new databases and extension of existing systems</w:t>
      </w:r>
    </w:p>
    <w:p w14:paraId="242F6F76" w14:textId="5533D927" w:rsidR="00B10723" w:rsidRPr="00B10723" w:rsidRDefault="00B10723" w:rsidP="00B10723">
      <w:pPr>
        <w:pStyle w:val="BodyText"/>
        <w:numPr>
          <w:ilvl w:val="0"/>
          <w:numId w:val="29"/>
        </w:numPr>
        <w:rPr>
          <w:rFonts w:ascii="Calibri" w:hAnsi="Calibri"/>
          <w:lang w:eastAsia="ko-KR"/>
        </w:rPr>
      </w:pPr>
      <w:r w:rsidRPr="00B10723">
        <w:rPr>
          <w:rFonts w:ascii="Calibri" w:hAnsi="Calibri"/>
          <w:lang w:eastAsia="ko-KR"/>
        </w:rPr>
        <w:t>Step-by-step implementation procedures: Data input, quality management, data production, and service operation</w:t>
      </w:r>
    </w:p>
    <w:p w14:paraId="4AD3B618" w14:textId="77777777" w:rsidR="00B10723" w:rsidRPr="00B10723" w:rsidRDefault="00B10723" w:rsidP="00B10723">
      <w:pPr>
        <w:pStyle w:val="BodyText"/>
        <w:rPr>
          <w:rFonts w:ascii="Calibri" w:hAnsi="Calibri"/>
          <w:lang w:eastAsia="ko-KR"/>
        </w:rPr>
      </w:pPr>
    </w:p>
    <w:p w14:paraId="41122638" w14:textId="365809E0" w:rsidR="00CE166A" w:rsidRDefault="00B10723" w:rsidP="00B10723">
      <w:pPr>
        <w:pStyle w:val="BodyText"/>
        <w:rPr>
          <w:rFonts w:ascii="Calibri" w:hAnsi="Calibri"/>
          <w:lang w:eastAsia="ko-KR"/>
        </w:rPr>
      </w:pPr>
      <w:r w:rsidRPr="00B10723">
        <w:rPr>
          <w:rFonts w:ascii="Calibri" w:hAnsi="Calibri"/>
          <w:lang w:eastAsia="ko-KR"/>
        </w:rPr>
        <w:t>The draft S-201 implementation guidance attached to this input paper should be reviewed, and further discussion on additional improvements is required.</w:t>
      </w:r>
    </w:p>
    <w:p w14:paraId="16F42381" w14:textId="2F02D2BF" w:rsidR="005B39BC" w:rsidRDefault="005B39BC" w:rsidP="00843830">
      <w:pPr>
        <w:pStyle w:val="BodyText"/>
        <w:rPr>
          <w:rFonts w:ascii="Calibri" w:hAnsi="Calibri"/>
          <w:lang w:eastAsia="ko-KR"/>
        </w:rPr>
      </w:pPr>
    </w:p>
    <w:p w14:paraId="40BFCFBF" w14:textId="668C8281" w:rsidR="005B39BC" w:rsidRPr="00605E43" w:rsidRDefault="00B10723" w:rsidP="005B39BC">
      <w:pPr>
        <w:pStyle w:val="Heading2"/>
        <w:rPr>
          <w:lang w:eastAsia="ko-KR"/>
        </w:rPr>
      </w:pPr>
      <w:r w:rsidRPr="00B10723">
        <w:rPr>
          <w:lang w:eastAsia="ko-KR"/>
        </w:rPr>
        <w:t>Key Aspects of S-201 Operation</w:t>
      </w:r>
    </w:p>
    <w:p w14:paraId="1A5BBCC9" w14:textId="617AC345" w:rsidR="005B39BC" w:rsidRDefault="005B39BC" w:rsidP="00843830">
      <w:pPr>
        <w:pStyle w:val="BodyText"/>
        <w:rPr>
          <w:rFonts w:ascii="Calibri" w:hAnsi="Calibri"/>
          <w:lang w:eastAsia="ko-KR"/>
        </w:rPr>
      </w:pPr>
    </w:p>
    <w:p w14:paraId="3DA20AE7" w14:textId="706CA4A0" w:rsidR="00EF6942" w:rsidRDefault="00B10723" w:rsidP="00B10723">
      <w:pPr>
        <w:pStyle w:val="BodyText"/>
        <w:rPr>
          <w:rFonts w:ascii="Calibri" w:hAnsi="Calibri"/>
          <w:lang w:eastAsia="ko-KR"/>
        </w:rPr>
      </w:pPr>
      <w:r w:rsidRPr="00B10723">
        <w:rPr>
          <w:rFonts w:ascii="Calibri" w:hAnsi="Calibri"/>
          <w:lang w:eastAsia="ko-KR"/>
        </w:rPr>
        <w:t xml:space="preserve">From an operational perspective of S-201, when producing S-201 data for </w:t>
      </w:r>
      <w:proofErr w:type="spellStart"/>
      <w:r w:rsidRPr="00B10723">
        <w:rPr>
          <w:rFonts w:ascii="Calibri" w:hAnsi="Calibri"/>
          <w:lang w:eastAsia="ko-KR"/>
        </w:rPr>
        <w:t>AtoN</w:t>
      </w:r>
      <w:proofErr w:type="spellEnd"/>
      <w:r w:rsidRPr="00B10723">
        <w:rPr>
          <w:rFonts w:ascii="Calibri" w:hAnsi="Calibri"/>
          <w:lang w:eastAsia="ko-KR"/>
        </w:rPr>
        <w:t xml:space="preserve"> types in accordance with the IALA Maritime Buoyage System (MBS), structure features and equipment features must be configured based on the Structure/Equipment relationship. Therefore, it is considered necessary to provide guidance on which feature types should be used for each </w:t>
      </w:r>
      <w:proofErr w:type="spellStart"/>
      <w:r w:rsidRPr="00B10723">
        <w:rPr>
          <w:rFonts w:ascii="Calibri" w:hAnsi="Calibri"/>
          <w:lang w:eastAsia="ko-KR"/>
        </w:rPr>
        <w:t>AtoN</w:t>
      </w:r>
      <w:proofErr w:type="spellEnd"/>
      <w:r w:rsidRPr="00B10723">
        <w:rPr>
          <w:rFonts w:ascii="Calibri" w:hAnsi="Calibri"/>
          <w:lang w:eastAsia="ko-KR"/>
        </w:rPr>
        <w:t xml:space="preserve"> type.</w:t>
      </w:r>
      <w:r w:rsidR="00DE3BBD">
        <w:rPr>
          <w:rFonts w:ascii="Calibri" w:hAnsi="Calibri"/>
          <w:lang w:eastAsia="ko-KR"/>
        </w:rPr>
        <w:t xml:space="preserve"> </w:t>
      </w:r>
    </w:p>
    <w:p w14:paraId="0DD58955" w14:textId="5402288A" w:rsidR="00DE3BBD" w:rsidRPr="00B10723" w:rsidRDefault="00DE3BBD" w:rsidP="00843830">
      <w:pPr>
        <w:pStyle w:val="BodyText"/>
        <w:rPr>
          <w:rFonts w:ascii="Calibri" w:hAnsi="Calibri"/>
          <w:lang w:eastAsia="ko-KR"/>
        </w:rPr>
      </w:pPr>
    </w:p>
    <w:p w14:paraId="71DA2BD8" w14:textId="50B39EE6" w:rsidR="00DE3BBD" w:rsidRDefault="00DE3BBD" w:rsidP="00843830">
      <w:pPr>
        <w:pStyle w:val="BodyText"/>
        <w:rPr>
          <w:rFonts w:ascii="Calibri" w:hAnsi="Calibri"/>
          <w:lang w:eastAsia="ko-KR"/>
        </w:rPr>
      </w:pPr>
      <w:r>
        <w:rPr>
          <w:rFonts w:ascii="Calibri" w:hAnsi="Calibri" w:hint="eastAsia"/>
          <w:lang w:eastAsia="ko-KR"/>
        </w:rPr>
        <w:t>(</w:t>
      </w:r>
      <w:r w:rsidR="00B10723">
        <w:rPr>
          <w:rFonts w:ascii="Calibri" w:hAnsi="Calibri" w:hint="eastAsia"/>
          <w:lang w:eastAsia="ko-KR"/>
        </w:rPr>
        <w:t>E</w:t>
      </w:r>
      <w:r w:rsidR="00B10723">
        <w:rPr>
          <w:rFonts w:ascii="Calibri" w:hAnsi="Calibri"/>
          <w:lang w:eastAsia="ko-KR"/>
        </w:rPr>
        <w:t>xamples</w:t>
      </w:r>
      <w:r>
        <w:rPr>
          <w:rFonts w:ascii="Calibri" w:hAnsi="Calibri" w:hint="eastAsia"/>
          <w:lang w:eastAsia="ko-KR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969"/>
        <w:gridCol w:w="3964"/>
      </w:tblGrid>
      <w:tr w:rsidR="00182547" w14:paraId="2FC8D59E" w14:textId="77777777" w:rsidTr="00182547">
        <w:tc>
          <w:tcPr>
            <w:tcW w:w="1838" w:type="dxa"/>
          </w:tcPr>
          <w:p w14:paraId="503F0CE9" w14:textId="1A978F6D" w:rsidR="00182547" w:rsidRDefault="00182547" w:rsidP="00843830">
            <w:pPr>
              <w:pStyle w:val="BodyText"/>
              <w:rPr>
                <w:rFonts w:ascii="Calibri" w:hAnsi="Calibri"/>
                <w:lang w:eastAsia="ko-KR"/>
              </w:rPr>
            </w:pPr>
            <w:proofErr w:type="spellStart"/>
            <w:r>
              <w:rPr>
                <w:rFonts w:ascii="Calibri" w:hAnsi="Calibri" w:hint="eastAsia"/>
                <w:lang w:eastAsia="ko-KR"/>
              </w:rPr>
              <w:t>A</w:t>
            </w:r>
            <w:r>
              <w:rPr>
                <w:rFonts w:ascii="Calibri" w:hAnsi="Calibri"/>
                <w:lang w:eastAsia="ko-KR"/>
              </w:rPr>
              <w:t>toN</w:t>
            </w:r>
            <w:proofErr w:type="spellEnd"/>
            <w:r>
              <w:rPr>
                <w:rFonts w:ascii="Calibri" w:hAnsi="Calibri"/>
                <w:lang w:eastAsia="ko-KR"/>
              </w:rPr>
              <w:t xml:space="preserve"> Type</w:t>
            </w:r>
          </w:p>
        </w:tc>
        <w:tc>
          <w:tcPr>
            <w:tcW w:w="3969" w:type="dxa"/>
          </w:tcPr>
          <w:p w14:paraId="1DDF1493" w14:textId="6907C0EE" w:rsidR="00182547" w:rsidRDefault="00182547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 xml:space="preserve">Available </w:t>
            </w:r>
            <w:r>
              <w:rPr>
                <w:rFonts w:ascii="Calibri" w:hAnsi="Calibri" w:hint="eastAsia"/>
                <w:lang w:eastAsia="ko-KR"/>
              </w:rPr>
              <w:t>S</w:t>
            </w:r>
            <w:r>
              <w:rPr>
                <w:rFonts w:ascii="Calibri" w:hAnsi="Calibri"/>
                <w:lang w:eastAsia="ko-KR"/>
              </w:rPr>
              <w:t>tructure Feature Type</w:t>
            </w:r>
          </w:p>
        </w:tc>
        <w:tc>
          <w:tcPr>
            <w:tcW w:w="3964" w:type="dxa"/>
          </w:tcPr>
          <w:p w14:paraId="1224FB49" w14:textId="6CC45DA6" w:rsidR="00182547" w:rsidRDefault="00182547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 xml:space="preserve">Available </w:t>
            </w:r>
            <w:r>
              <w:rPr>
                <w:rFonts w:ascii="Calibri" w:hAnsi="Calibri" w:hint="eastAsia"/>
                <w:lang w:eastAsia="ko-KR"/>
              </w:rPr>
              <w:t>E</w:t>
            </w:r>
            <w:r>
              <w:rPr>
                <w:rFonts w:ascii="Calibri" w:hAnsi="Calibri"/>
                <w:lang w:eastAsia="ko-KR"/>
              </w:rPr>
              <w:t>quipment Feature Type</w:t>
            </w:r>
          </w:p>
        </w:tc>
      </w:tr>
      <w:tr w:rsidR="00182547" w14:paraId="1F8A9BCC" w14:textId="77777777" w:rsidTr="00182547">
        <w:tc>
          <w:tcPr>
            <w:tcW w:w="1838" w:type="dxa"/>
          </w:tcPr>
          <w:p w14:paraId="46B7EDC8" w14:textId="622CF4BA" w:rsidR="00182547" w:rsidRDefault="00182547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>ighthouse</w:t>
            </w:r>
          </w:p>
        </w:tc>
        <w:tc>
          <w:tcPr>
            <w:tcW w:w="3969" w:type="dxa"/>
          </w:tcPr>
          <w:p w14:paraId="1929F444" w14:textId="2E6DC548" w:rsidR="00182547" w:rsidRDefault="00182547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>andmark</w:t>
            </w:r>
          </w:p>
        </w:tc>
        <w:tc>
          <w:tcPr>
            <w:tcW w:w="3964" w:type="dxa"/>
          </w:tcPr>
          <w:p w14:paraId="4E6BFF30" w14:textId="2B00FB51" w:rsidR="00182547" w:rsidRDefault="00182547" w:rsidP="00182547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>ight</w:t>
            </w:r>
            <w:r w:rsidR="00FE33C6">
              <w:rPr>
                <w:rFonts w:ascii="Calibri" w:hAnsi="Calibri"/>
                <w:lang w:eastAsia="ko-KR"/>
              </w:rPr>
              <w:t xml:space="preserve"> </w:t>
            </w:r>
            <w:r>
              <w:rPr>
                <w:rFonts w:ascii="Calibri" w:hAnsi="Calibri"/>
                <w:lang w:eastAsia="ko-KR"/>
              </w:rPr>
              <w:t>All</w:t>
            </w:r>
            <w:r w:rsidR="00FE33C6">
              <w:rPr>
                <w:rFonts w:ascii="Calibri" w:hAnsi="Calibri"/>
                <w:lang w:eastAsia="ko-KR"/>
              </w:rPr>
              <w:t xml:space="preserve"> </w:t>
            </w:r>
            <w:r>
              <w:rPr>
                <w:rFonts w:ascii="Calibri" w:hAnsi="Calibri"/>
                <w:lang w:eastAsia="ko-KR"/>
              </w:rPr>
              <w:t xml:space="preserve">Around, </w:t>
            </w: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>ight</w:t>
            </w:r>
            <w:r w:rsidR="00FE33C6">
              <w:rPr>
                <w:rFonts w:ascii="Calibri" w:hAnsi="Calibri"/>
                <w:lang w:eastAsia="ko-KR"/>
              </w:rPr>
              <w:t xml:space="preserve"> </w:t>
            </w:r>
            <w:r>
              <w:rPr>
                <w:rFonts w:ascii="Calibri" w:hAnsi="Calibri"/>
                <w:lang w:eastAsia="ko-KR"/>
              </w:rPr>
              <w:t>Sectored</w:t>
            </w:r>
          </w:p>
          <w:p w14:paraId="798C89AD" w14:textId="47BE48AE" w:rsidR="00182547" w:rsidRDefault="00FE33C6" w:rsidP="00182547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Daymark, Fog signal, Radio Station</w:t>
            </w:r>
          </w:p>
        </w:tc>
      </w:tr>
      <w:tr w:rsidR="00182547" w14:paraId="19DDFB56" w14:textId="77777777" w:rsidTr="00182547">
        <w:tc>
          <w:tcPr>
            <w:tcW w:w="1838" w:type="dxa"/>
          </w:tcPr>
          <w:p w14:paraId="45A3C846" w14:textId="5807CEFA" w:rsidR="00182547" w:rsidRDefault="000734C7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>ateral marks</w:t>
            </w:r>
          </w:p>
        </w:tc>
        <w:tc>
          <w:tcPr>
            <w:tcW w:w="3969" w:type="dxa"/>
          </w:tcPr>
          <w:p w14:paraId="374701D1" w14:textId="74243855" w:rsidR="00182547" w:rsidRDefault="00FE33C6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>ateral Beacon, Lateral Buoy</w:t>
            </w:r>
          </w:p>
        </w:tc>
        <w:tc>
          <w:tcPr>
            <w:tcW w:w="3964" w:type="dxa"/>
          </w:tcPr>
          <w:p w14:paraId="71A568D7" w14:textId="7A02033A" w:rsidR="00182547" w:rsidRDefault="00FE33C6" w:rsidP="00182547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All Around, </w:t>
            </w: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Sectored, </w:t>
            </w:r>
            <w:proofErr w:type="spellStart"/>
            <w:r>
              <w:rPr>
                <w:rFonts w:ascii="Calibri" w:hAnsi="Calibri"/>
                <w:lang w:eastAsia="ko-KR"/>
              </w:rPr>
              <w:t>Topmark</w:t>
            </w:r>
            <w:proofErr w:type="spellEnd"/>
          </w:p>
          <w:p w14:paraId="3A1D8758" w14:textId="43B79CCC" w:rsidR="00FE33C6" w:rsidRDefault="00FE33C6" w:rsidP="00182547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Daymark, Fog signal, Radio Station</w:t>
            </w:r>
          </w:p>
        </w:tc>
      </w:tr>
      <w:tr w:rsidR="00FE33C6" w14:paraId="6D710F13" w14:textId="77777777" w:rsidTr="00182547">
        <w:tc>
          <w:tcPr>
            <w:tcW w:w="1838" w:type="dxa"/>
          </w:tcPr>
          <w:p w14:paraId="296EB074" w14:textId="129629EA" w:rsidR="00FE33C6" w:rsidRDefault="00FE33C6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C</w:t>
            </w:r>
            <w:r>
              <w:rPr>
                <w:rFonts w:ascii="Calibri" w:hAnsi="Calibri"/>
                <w:lang w:eastAsia="ko-KR"/>
              </w:rPr>
              <w:t>ardinal marks</w:t>
            </w:r>
          </w:p>
        </w:tc>
        <w:tc>
          <w:tcPr>
            <w:tcW w:w="3969" w:type="dxa"/>
          </w:tcPr>
          <w:p w14:paraId="16741547" w14:textId="10C6F9FC" w:rsidR="00FE33C6" w:rsidRDefault="00FE33C6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C</w:t>
            </w:r>
            <w:r>
              <w:rPr>
                <w:rFonts w:ascii="Calibri" w:hAnsi="Calibri"/>
                <w:lang w:eastAsia="ko-KR"/>
              </w:rPr>
              <w:t>ardinal Beacon, Cardinal Buoy</w:t>
            </w:r>
          </w:p>
        </w:tc>
        <w:tc>
          <w:tcPr>
            <w:tcW w:w="3964" w:type="dxa"/>
          </w:tcPr>
          <w:p w14:paraId="7FE70EFF" w14:textId="77777777" w:rsidR="00FE33C6" w:rsidRDefault="00FE33C6" w:rsidP="00FE33C6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All Around, </w:t>
            </w: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Sectored, </w:t>
            </w:r>
            <w:proofErr w:type="spellStart"/>
            <w:r>
              <w:rPr>
                <w:rFonts w:ascii="Calibri" w:hAnsi="Calibri"/>
                <w:lang w:eastAsia="ko-KR"/>
              </w:rPr>
              <w:t>Topmark</w:t>
            </w:r>
            <w:proofErr w:type="spellEnd"/>
          </w:p>
          <w:p w14:paraId="7E61150A" w14:textId="5E373CBA" w:rsidR="00FE33C6" w:rsidRDefault="00FE33C6" w:rsidP="00FE33C6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Daymark, Fog signal, Radio Station</w:t>
            </w:r>
          </w:p>
        </w:tc>
      </w:tr>
      <w:tr w:rsidR="00FE33C6" w14:paraId="75859993" w14:textId="77777777" w:rsidTr="00182547">
        <w:tc>
          <w:tcPr>
            <w:tcW w:w="1838" w:type="dxa"/>
          </w:tcPr>
          <w:p w14:paraId="127EC3C3" w14:textId="77777777" w:rsidR="00FE33C6" w:rsidRDefault="00FE33C6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I</w:t>
            </w:r>
            <w:r>
              <w:rPr>
                <w:rFonts w:ascii="Calibri" w:hAnsi="Calibri"/>
                <w:lang w:eastAsia="ko-KR"/>
              </w:rPr>
              <w:t>solated danger</w:t>
            </w:r>
          </w:p>
          <w:p w14:paraId="68AFAAE4" w14:textId="3C711D1B" w:rsidR="00FE33C6" w:rsidRDefault="00FE33C6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m</w:t>
            </w:r>
            <w:r>
              <w:rPr>
                <w:rFonts w:ascii="Calibri" w:hAnsi="Calibri"/>
                <w:lang w:eastAsia="ko-KR"/>
              </w:rPr>
              <w:t>ark</w:t>
            </w:r>
          </w:p>
        </w:tc>
        <w:tc>
          <w:tcPr>
            <w:tcW w:w="3969" w:type="dxa"/>
          </w:tcPr>
          <w:p w14:paraId="7D4EEF2C" w14:textId="77777777" w:rsidR="00AB2A5D" w:rsidRDefault="00FE33C6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I</w:t>
            </w:r>
            <w:r>
              <w:rPr>
                <w:rFonts w:ascii="Calibri" w:hAnsi="Calibri"/>
                <w:lang w:eastAsia="ko-KR"/>
              </w:rPr>
              <w:t xml:space="preserve">solated Danger Beacon, </w:t>
            </w:r>
          </w:p>
          <w:p w14:paraId="363BCB2A" w14:textId="55A02F99" w:rsidR="00FE33C6" w:rsidRDefault="00AB2A5D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Isolated Danger Buoy</w:t>
            </w:r>
          </w:p>
        </w:tc>
        <w:tc>
          <w:tcPr>
            <w:tcW w:w="3964" w:type="dxa"/>
          </w:tcPr>
          <w:p w14:paraId="656587F8" w14:textId="77777777" w:rsidR="00AB2A5D" w:rsidRDefault="00AB2A5D" w:rsidP="00AB2A5D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All Around, </w:t>
            </w: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Sectored, </w:t>
            </w:r>
            <w:proofErr w:type="spellStart"/>
            <w:r>
              <w:rPr>
                <w:rFonts w:ascii="Calibri" w:hAnsi="Calibri"/>
                <w:lang w:eastAsia="ko-KR"/>
              </w:rPr>
              <w:t>Topmark</w:t>
            </w:r>
            <w:proofErr w:type="spellEnd"/>
          </w:p>
          <w:p w14:paraId="2EEDD809" w14:textId="031E3048" w:rsidR="00FE33C6" w:rsidRDefault="00AB2A5D" w:rsidP="00AB2A5D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Daymark, Fog signal, Radio Station</w:t>
            </w:r>
          </w:p>
        </w:tc>
      </w:tr>
      <w:tr w:rsidR="00120A49" w14:paraId="0DBAF704" w14:textId="77777777" w:rsidTr="00182547">
        <w:tc>
          <w:tcPr>
            <w:tcW w:w="1838" w:type="dxa"/>
          </w:tcPr>
          <w:p w14:paraId="0EC0810C" w14:textId="4AF26CDA" w:rsidR="00120A49" w:rsidRDefault="00120A49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S</w:t>
            </w:r>
            <w:r>
              <w:rPr>
                <w:rFonts w:ascii="Calibri" w:hAnsi="Calibri"/>
                <w:lang w:eastAsia="ko-KR"/>
              </w:rPr>
              <w:t>afe water mark</w:t>
            </w:r>
          </w:p>
        </w:tc>
        <w:tc>
          <w:tcPr>
            <w:tcW w:w="3969" w:type="dxa"/>
          </w:tcPr>
          <w:p w14:paraId="0A23665B" w14:textId="14D32378" w:rsidR="00120A49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S</w:t>
            </w:r>
            <w:r>
              <w:rPr>
                <w:rFonts w:ascii="Calibri" w:hAnsi="Calibri"/>
                <w:lang w:eastAsia="ko-KR"/>
              </w:rPr>
              <w:t xml:space="preserve">afe Water Beacon, Safe Water </w:t>
            </w:r>
            <w:proofErr w:type="spellStart"/>
            <w:r>
              <w:rPr>
                <w:rFonts w:ascii="Calibri" w:hAnsi="Calibri"/>
                <w:lang w:eastAsia="ko-KR"/>
              </w:rPr>
              <w:t>Buou</w:t>
            </w:r>
            <w:proofErr w:type="spellEnd"/>
          </w:p>
        </w:tc>
        <w:tc>
          <w:tcPr>
            <w:tcW w:w="3964" w:type="dxa"/>
          </w:tcPr>
          <w:p w14:paraId="35F5BEF7" w14:textId="77777777" w:rsidR="00E060F8" w:rsidRDefault="00E060F8" w:rsidP="00E060F8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All Around, </w:t>
            </w: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Sectored, </w:t>
            </w:r>
            <w:proofErr w:type="spellStart"/>
            <w:r>
              <w:rPr>
                <w:rFonts w:ascii="Calibri" w:hAnsi="Calibri"/>
                <w:lang w:eastAsia="ko-KR"/>
              </w:rPr>
              <w:t>Topmark</w:t>
            </w:r>
            <w:proofErr w:type="spellEnd"/>
          </w:p>
          <w:p w14:paraId="0B1A5EFE" w14:textId="2FABDC4E" w:rsidR="00120A49" w:rsidRDefault="00E060F8" w:rsidP="00E060F8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Daymark, Fog signal, Radio Station</w:t>
            </w:r>
          </w:p>
        </w:tc>
      </w:tr>
      <w:tr w:rsidR="00E060F8" w14:paraId="085360D8" w14:textId="77777777" w:rsidTr="00182547">
        <w:tc>
          <w:tcPr>
            <w:tcW w:w="1838" w:type="dxa"/>
          </w:tcPr>
          <w:p w14:paraId="1C873C1A" w14:textId="47C2E3A6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S</w:t>
            </w:r>
            <w:r>
              <w:rPr>
                <w:rFonts w:ascii="Calibri" w:hAnsi="Calibri"/>
                <w:lang w:eastAsia="ko-KR"/>
              </w:rPr>
              <w:t>pecial mark</w:t>
            </w:r>
          </w:p>
        </w:tc>
        <w:tc>
          <w:tcPr>
            <w:tcW w:w="3969" w:type="dxa"/>
          </w:tcPr>
          <w:p w14:paraId="01B545B8" w14:textId="77777777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S</w:t>
            </w:r>
            <w:r>
              <w:rPr>
                <w:rFonts w:ascii="Calibri" w:hAnsi="Calibri"/>
                <w:lang w:eastAsia="ko-KR"/>
              </w:rPr>
              <w:t>pecial Purpose General Beacon</w:t>
            </w:r>
          </w:p>
          <w:p w14:paraId="0B19813F" w14:textId="00C988B4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S</w:t>
            </w:r>
            <w:r>
              <w:rPr>
                <w:rFonts w:ascii="Calibri" w:hAnsi="Calibri"/>
                <w:lang w:eastAsia="ko-KR"/>
              </w:rPr>
              <w:t>pecial Purpose General Buoy</w:t>
            </w:r>
          </w:p>
        </w:tc>
        <w:tc>
          <w:tcPr>
            <w:tcW w:w="3964" w:type="dxa"/>
          </w:tcPr>
          <w:p w14:paraId="702D47D1" w14:textId="77777777" w:rsidR="00E060F8" w:rsidRDefault="00E060F8" w:rsidP="00E060F8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All Around, </w:t>
            </w: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Sectored, </w:t>
            </w:r>
            <w:proofErr w:type="spellStart"/>
            <w:r>
              <w:rPr>
                <w:rFonts w:ascii="Calibri" w:hAnsi="Calibri"/>
                <w:lang w:eastAsia="ko-KR"/>
              </w:rPr>
              <w:t>Topmark</w:t>
            </w:r>
            <w:proofErr w:type="spellEnd"/>
          </w:p>
          <w:p w14:paraId="6C801285" w14:textId="1428FEEF" w:rsidR="00E060F8" w:rsidRDefault="00E060F8" w:rsidP="00E060F8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Daymark, Fog signal, Radio Station</w:t>
            </w:r>
          </w:p>
        </w:tc>
      </w:tr>
      <w:tr w:rsidR="00E060F8" w14:paraId="6122680C" w14:textId="77777777" w:rsidTr="00182547">
        <w:tc>
          <w:tcPr>
            <w:tcW w:w="1838" w:type="dxa"/>
          </w:tcPr>
          <w:p w14:paraId="3912BD5A" w14:textId="77777777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E</w:t>
            </w:r>
            <w:r>
              <w:rPr>
                <w:rFonts w:ascii="Calibri" w:hAnsi="Calibri"/>
                <w:lang w:eastAsia="ko-KR"/>
              </w:rPr>
              <w:t>mergency wreck</w:t>
            </w:r>
          </w:p>
          <w:p w14:paraId="7E0A53EE" w14:textId="2BE0048A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m</w:t>
            </w:r>
            <w:r>
              <w:rPr>
                <w:rFonts w:ascii="Calibri" w:hAnsi="Calibri"/>
                <w:lang w:eastAsia="ko-KR"/>
              </w:rPr>
              <w:t>ark</w:t>
            </w:r>
          </w:p>
        </w:tc>
        <w:tc>
          <w:tcPr>
            <w:tcW w:w="3969" w:type="dxa"/>
          </w:tcPr>
          <w:p w14:paraId="6D42D542" w14:textId="32C62D9E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E</w:t>
            </w:r>
            <w:r>
              <w:rPr>
                <w:rFonts w:ascii="Calibri" w:hAnsi="Calibri"/>
                <w:lang w:eastAsia="ko-KR"/>
              </w:rPr>
              <w:t xml:space="preserve">mergency Wreck Marking </w:t>
            </w:r>
            <w:proofErr w:type="spellStart"/>
            <w:r>
              <w:rPr>
                <w:rFonts w:ascii="Calibri" w:hAnsi="Calibri"/>
                <w:lang w:eastAsia="ko-KR"/>
              </w:rPr>
              <w:t>Buou</w:t>
            </w:r>
            <w:proofErr w:type="spellEnd"/>
          </w:p>
        </w:tc>
        <w:tc>
          <w:tcPr>
            <w:tcW w:w="3964" w:type="dxa"/>
          </w:tcPr>
          <w:p w14:paraId="1150E533" w14:textId="77777777" w:rsidR="00E060F8" w:rsidRDefault="00E060F8" w:rsidP="00E060F8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All Around, </w:t>
            </w: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Sectored, </w:t>
            </w:r>
            <w:proofErr w:type="spellStart"/>
            <w:r>
              <w:rPr>
                <w:rFonts w:ascii="Calibri" w:hAnsi="Calibri"/>
                <w:lang w:eastAsia="ko-KR"/>
              </w:rPr>
              <w:t>Topmark</w:t>
            </w:r>
            <w:proofErr w:type="spellEnd"/>
          </w:p>
          <w:p w14:paraId="37FC324C" w14:textId="67759A62" w:rsidR="00E060F8" w:rsidRDefault="00E060F8" w:rsidP="00E060F8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Daymark, Fog signal, Radio Station</w:t>
            </w:r>
          </w:p>
        </w:tc>
      </w:tr>
      <w:tr w:rsidR="00E060F8" w14:paraId="464EC51F" w14:textId="77777777" w:rsidTr="00182547">
        <w:tc>
          <w:tcPr>
            <w:tcW w:w="1838" w:type="dxa"/>
          </w:tcPr>
          <w:p w14:paraId="18C4E82B" w14:textId="77777777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>eading Lines or</w:t>
            </w:r>
          </w:p>
          <w:p w14:paraId="224457BF" w14:textId="2B415BD8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R</w:t>
            </w:r>
            <w:r>
              <w:rPr>
                <w:rFonts w:ascii="Calibri" w:hAnsi="Calibri"/>
                <w:lang w:eastAsia="ko-KR"/>
              </w:rPr>
              <w:t>anges</w:t>
            </w:r>
          </w:p>
        </w:tc>
        <w:tc>
          <w:tcPr>
            <w:tcW w:w="3969" w:type="dxa"/>
          </w:tcPr>
          <w:p w14:paraId="32E7034B" w14:textId="6C922143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>andmark</w:t>
            </w:r>
          </w:p>
        </w:tc>
        <w:tc>
          <w:tcPr>
            <w:tcW w:w="3964" w:type="dxa"/>
          </w:tcPr>
          <w:p w14:paraId="4691F4CE" w14:textId="77777777" w:rsidR="00E060F8" w:rsidRDefault="00E060F8" w:rsidP="00E060F8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>ight All Around, Navigation Line,</w:t>
            </w:r>
          </w:p>
          <w:p w14:paraId="637623F8" w14:textId="2164B1E3" w:rsidR="00E060F8" w:rsidRDefault="00E060F8" w:rsidP="00E060F8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R</w:t>
            </w:r>
            <w:r>
              <w:rPr>
                <w:rFonts w:ascii="Calibri" w:hAnsi="Calibri"/>
                <w:lang w:eastAsia="ko-KR"/>
              </w:rPr>
              <w:t>ecommended track</w:t>
            </w:r>
          </w:p>
        </w:tc>
      </w:tr>
      <w:tr w:rsidR="00E060F8" w14:paraId="08EEE160" w14:textId="77777777" w:rsidTr="00182547">
        <w:tc>
          <w:tcPr>
            <w:tcW w:w="1838" w:type="dxa"/>
          </w:tcPr>
          <w:p w14:paraId="1AAA0D94" w14:textId="439F9B6C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M</w:t>
            </w:r>
            <w:r>
              <w:rPr>
                <w:rFonts w:ascii="Calibri" w:hAnsi="Calibri"/>
                <w:lang w:eastAsia="ko-KR"/>
              </w:rPr>
              <w:t>ajor Floating</w:t>
            </w:r>
          </w:p>
          <w:p w14:paraId="76A37F00" w14:textId="799AD30D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A</w:t>
            </w:r>
            <w:r>
              <w:rPr>
                <w:rFonts w:ascii="Calibri" w:hAnsi="Calibri"/>
                <w:lang w:eastAsia="ko-KR"/>
              </w:rPr>
              <w:t>ids</w:t>
            </w:r>
          </w:p>
        </w:tc>
        <w:tc>
          <w:tcPr>
            <w:tcW w:w="3969" w:type="dxa"/>
          </w:tcPr>
          <w:p w14:paraId="794C138A" w14:textId="3A6D6487" w:rsidR="00E060F8" w:rsidRDefault="00E060F8" w:rsidP="00843830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>ight Vessel</w:t>
            </w:r>
          </w:p>
        </w:tc>
        <w:tc>
          <w:tcPr>
            <w:tcW w:w="3964" w:type="dxa"/>
          </w:tcPr>
          <w:p w14:paraId="080F7C7F" w14:textId="77777777" w:rsidR="00E060F8" w:rsidRDefault="00E060F8" w:rsidP="00E060F8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All Around, </w:t>
            </w:r>
            <w:r>
              <w:rPr>
                <w:rFonts w:ascii="Calibri" w:hAnsi="Calibri" w:hint="eastAsia"/>
                <w:lang w:eastAsia="ko-KR"/>
              </w:rPr>
              <w:t>L</w:t>
            </w:r>
            <w:r>
              <w:rPr>
                <w:rFonts w:ascii="Calibri" w:hAnsi="Calibri"/>
                <w:lang w:eastAsia="ko-KR"/>
              </w:rPr>
              <w:t xml:space="preserve">ight Sectored, </w:t>
            </w:r>
            <w:proofErr w:type="spellStart"/>
            <w:r>
              <w:rPr>
                <w:rFonts w:ascii="Calibri" w:hAnsi="Calibri"/>
                <w:lang w:eastAsia="ko-KR"/>
              </w:rPr>
              <w:t>Topmark</w:t>
            </w:r>
            <w:proofErr w:type="spellEnd"/>
          </w:p>
          <w:p w14:paraId="76968EBD" w14:textId="5527D579" w:rsidR="00E060F8" w:rsidRDefault="00E060F8" w:rsidP="00E060F8">
            <w:pPr>
              <w:pStyle w:val="BodyText"/>
              <w:rPr>
                <w:rFonts w:ascii="Calibri" w:hAnsi="Calibri"/>
                <w:lang w:eastAsia="ko-KR"/>
              </w:rPr>
            </w:pPr>
            <w:r>
              <w:rPr>
                <w:rFonts w:ascii="Calibri" w:hAnsi="Calibri"/>
                <w:lang w:eastAsia="ko-KR"/>
              </w:rPr>
              <w:t>Daymark, Fog signal, Radio Station</w:t>
            </w:r>
          </w:p>
        </w:tc>
      </w:tr>
    </w:tbl>
    <w:p w14:paraId="29270DCB" w14:textId="77777777" w:rsidR="00DE3BBD" w:rsidRPr="00B10723" w:rsidRDefault="00DE3BBD" w:rsidP="00843830">
      <w:pPr>
        <w:pStyle w:val="BodyText"/>
        <w:rPr>
          <w:rFonts w:ascii="Calibri" w:hAnsi="Calibri"/>
          <w:lang w:eastAsia="ko-KR"/>
        </w:rPr>
      </w:pPr>
    </w:p>
    <w:p w14:paraId="07B7C9C7" w14:textId="130CE585" w:rsidR="00DE3BBD" w:rsidRDefault="00B10723" w:rsidP="00B10723">
      <w:pPr>
        <w:pStyle w:val="BodyText"/>
        <w:rPr>
          <w:rFonts w:ascii="Calibri" w:hAnsi="Calibri"/>
          <w:lang w:eastAsia="ko-KR"/>
        </w:rPr>
      </w:pPr>
      <w:r w:rsidRPr="00B10723">
        <w:rPr>
          <w:rFonts w:ascii="Calibri" w:hAnsi="Calibri"/>
          <w:lang w:eastAsia="ko-KR"/>
        </w:rPr>
        <w:lastRenderedPageBreak/>
        <w:t xml:space="preserve">In addition, </w:t>
      </w:r>
      <w:proofErr w:type="gramStart"/>
      <w:r w:rsidRPr="00B10723">
        <w:rPr>
          <w:rFonts w:ascii="Calibri" w:hAnsi="Calibri"/>
          <w:lang w:eastAsia="ko-KR"/>
        </w:rPr>
        <w:t>with regard to</w:t>
      </w:r>
      <w:proofErr w:type="gramEnd"/>
      <w:r w:rsidRPr="00B10723">
        <w:rPr>
          <w:rFonts w:ascii="Calibri" w:hAnsi="Calibri"/>
          <w:lang w:eastAsia="ko-KR"/>
        </w:rPr>
        <w:t xml:space="preserve"> </w:t>
      </w:r>
      <w:proofErr w:type="spellStart"/>
      <w:r w:rsidRPr="00B10723">
        <w:rPr>
          <w:rFonts w:ascii="Calibri" w:hAnsi="Calibri"/>
          <w:lang w:eastAsia="ko-KR"/>
        </w:rPr>
        <w:t>AtoN</w:t>
      </w:r>
      <w:proofErr w:type="spellEnd"/>
      <w:r w:rsidRPr="00B10723">
        <w:rPr>
          <w:rFonts w:ascii="Calibri" w:hAnsi="Calibri"/>
          <w:lang w:eastAsia="ko-KR"/>
        </w:rPr>
        <w:t xml:space="preserve"> information services, the IALA </w:t>
      </w:r>
      <w:proofErr w:type="spellStart"/>
      <w:r w:rsidRPr="00B10723">
        <w:rPr>
          <w:rFonts w:ascii="Calibri" w:hAnsi="Calibri"/>
          <w:lang w:eastAsia="ko-KR"/>
        </w:rPr>
        <w:t>AtoN</w:t>
      </w:r>
      <w:proofErr w:type="spellEnd"/>
      <w:r w:rsidRPr="00B10723">
        <w:rPr>
          <w:rFonts w:ascii="Calibri" w:hAnsi="Calibri"/>
          <w:lang w:eastAsia="ko-KR"/>
        </w:rPr>
        <w:t xml:space="preserve"> Information Service Specification and Service Design documents under development by ARM WG2, as well as the S-125 Interoperability Guidance being developed by the IALA/IHO S-125 TG, should be taken into consideration.</w:t>
      </w:r>
      <w:r>
        <w:rPr>
          <w:rFonts w:ascii="Calibri" w:hAnsi="Calibri"/>
          <w:lang w:eastAsia="ko-KR"/>
        </w:rPr>
        <w:t xml:space="preserve"> </w:t>
      </w:r>
      <w:r w:rsidRPr="00B10723">
        <w:rPr>
          <w:rFonts w:ascii="Calibri" w:hAnsi="Calibri"/>
          <w:lang w:eastAsia="ko-KR"/>
        </w:rPr>
        <w:t xml:space="preserve">It is therefore necessary to discuss, as part of the considerations for operating </w:t>
      </w:r>
      <w:proofErr w:type="spellStart"/>
      <w:r w:rsidRPr="00B10723">
        <w:rPr>
          <w:rFonts w:ascii="Calibri" w:hAnsi="Calibri"/>
          <w:lang w:eastAsia="ko-KR"/>
        </w:rPr>
        <w:t>AtoN</w:t>
      </w:r>
      <w:proofErr w:type="spellEnd"/>
      <w:r w:rsidRPr="00B10723">
        <w:rPr>
          <w:rFonts w:ascii="Calibri" w:hAnsi="Calibri"/>
          <w:lang w:eastAsia="ko-KR"/>
        </w:rPr>
        <w:t xml:space="preserve"> information services, whether to include explanatory content from these related documents or simply reference them.</w:t>
      </w:r>
    </w:p>
    <w:p w14:paraId="4B02AD51" w14:textId="77777777" w:rsidR="005B39BC" w:rsidRPr="00B47740" w:rsidRDefault="005B39BC" w:rsidP="00843830">
      <w:pPr>
        <w:pStyle w:val="BodyText"/>
        <w:rPr>
          <w:rFonts w:ascii="Calibri" w:hAnsi="Calibri"/>
          <w:lang w:eastAsia="ko-KR"/>
        </w:rPr>
      </w:pPr>
    </w:p>
    <w:p w14:paraId="7A8D2F27" w14:textId="1948FED2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0075EEC5" w14:textId="0AACFFF4" w:rsidR="00476B0B" w:rsidRDefault="00476B0B" w:rsidP="00A446C9">
      <w:pPr>
        <w:pStyle w:val="BodyText"/>
        <w:rPr>
          <w:rFonts w:ascii="Calibri" w:hAnsi="Calibri"/>
        </w:rPr>
      </w:pPr>
      <w:r w:rsidRPr="00476B0B">
        <w:rPr>
          <w:rFonts w:ascii="Calibri" w:hAnsi="Calibri"/>
        </w:rPr>
        <w:t xml:space="preserve">The Committee is requested to consider </w:t>
      </w:r>
      <w:r w:rsidR="00C71C6C">
        <w:rPr>
          <w:rFonts w:ascii="Calibri" w:hAnsi="Calibri"/>
          <w:lang w:eastAsia="ko-KR"/>
        </w:rPr>
        <w:t xml:space="preserve">this input </w:t>
      </w:r>
      <w:proofErr w:type="gramStart"/>
      <w:r w:rsidR="00C71C6C">
        <w:rPr>
          <w:rFonts w:ascii="Calibri" w:hAnsi="Calibri"/>
          <w:lang w:eastAsia="ko-KR"/>
        </w:rPr>
        <w:t>paper</w:t>
      </w:r>
      <w:r w:rsidR="00C76BA4">
        <w:rPr>
          <w:rFonts w:ascii="Calibri" w:hAnsi="Calibri"/>
          <w:lang w:eastAsia="ko-KR"/>
        </w:rPr>
        <w:t xml:space="preserve">, </w:t>
      </w:r>
      <w:r w:rsidRPr="00476B0B">
        <w:rPr>
          <w:rFonts w:ascii="Calibri" w:hAnsi="Calibri"/>
        </w:rPr>
        <w:t>and</w:t>
      </w:r>
      <w:proofErr w:type="gramEnd"/>
      <w:r w:rsidRPr="00476B0B">
        <w:rPr>
          <w:rFonts w:ascii="Calibri" w:hAnsi="Calibri"/>
        </w:rPr>
        <w:t xml:space="preserve"> take actions as appropriate.</w:t>
      </w:r>
    </w:p>
    <w:sectPr w:rsidR="00476B0B" w:rsidSect="005A4D4F">
      <w:pgSz w:w="11906" w:h="16838"/>
      <w:pgMar w:top="709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F6B6C" w14:textId="77777777" w:rsidR="00DF5B69" w:rsidRDefault="00DF5B69" w:rsidP="00362CD9">
      <w:r>
        <w:separator/>
      </w:r>
    </w:p>
  </w:endnote>
  <w:endnote w:type="continuationSeparator" w:id="0">
    <w:p w14:paraId="5C858AF1" w14:textId="77777777" w:rsidR="00DF5B69" w:rsidRDefault="00DF5B69" w:rsidP="00362CD9">
      <w:r>
        <w:continuationSeparator/>
      </w:r>
    </w:p>
  </w:endnote>
  <w:endnote w:type="continuationNotice" w:id="1">
    <w:p w14:paraId="760817EE" w14:textId="77777777" w:rsidR="00DF5B69" w:rsidRDefault="00DF5B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A59A3" w14:textId="77777777" w:rsidR="00DF5B69" w:rsidRDefault="00DF5B69" w:rsidP="00362CD9">
      <w:r>
        <w:separator/>
      </w:r>
    </w:p>
  </w:footnote>
  <w:footnote w:type="continuationSeparator" w:id="0">
    <w:p w14:paraId="3F8BEEC2" w14:textId="77777777" w:rsidR="00DF5B69" w:rsidRDefault="00DF5B69" w:rsidP="00362CD9">
      <w:r>
        <w:continuationSeparator/>
      </w:r>
    </w:p>
  </w:footnote>
  <w:footnote w:type="continuationNotice" w:id="1">
    <w:p w14:paraId="75129013" w14:textId="77777777" w:rsidR="00DF5B69" w:rsidRDefault="00DF5B69"/>
  </w:footnote>
  <w:footnote w:id="2">
    <w:p w14:paraId="741FE09C" w14:textId="56CC54BF" w:rsidR="00E060F8" w:rsidRPr="00EA5A97" w:rsidRDefault="00E060F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20A38">
        <w:rPr>
          <w:sz w:val="16"/>
          <w:szCs w:val="16"/>
        </w:rPr>
        <w:t>Input document number, to be assigned by the Committee Secretary</w:t>
      </w:r>
    </w:p>
  </w:footnote>
  <w:footnote w:id="3">
    <w:p w14:paraId="13DFA22D" w14:textId="3BCF7A71" w:rsidR="00E060F8" w:rsidRPr="00037DF4" w:rsidRDefault="00E060F8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D16BB"/>
    <w:multiLevelType w:val="hybridMultilevel"/>
    <w:tmpl w:val="5C324AC2"/>
    <w:lvl w:ilvl="0" w:tplc="D6BC7404">
      <w:start w:val="1"/>
      <w:numFmt w:val="bullet"/>
      <w:lvlText w:val="•"/>
      <w:lvlJc w:val="left"/>
      <w:pPr>
        <w:ind w:left="760" w:hanging="360"/>
      </w:pPr>
      <w:rPr>
        <w:rFonts w:ascii="Batang" w:eastAsia="Batang" w:hAnsi="Batang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774656"/>
    <w:multiLevelType w:val="hybridMultilevel"/>
    <w:tmpl w:val="97AC2EF8"/>
    <w:lvl w:ilvl="0" w:tplc="221A8248">
      <w:start w:val="19"/>
      <w:numFmt w:val="bullet"/>
      <w:lvlText w:val="-"/>
      <w:lvlJc w:val="left"/>
      <w:pPr>
        <w:ind w:left="76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362E35"/>
    <w:multiLevelType w:val="hybridMultilevel"/>
    <w:tmpl w:val="E5D01A48"/>
    <w:lvl w:ilvl="0" w:tplc="18921A60">
      <w:numFmt w:val="bullet"/>
      <w:lvlText w:val=""/>
      <w:lvlJc w:val="left"/>
      <w:pPr>
        <w:ind w:left="760" w:hanging="360"/>
      </w:pPr>
      <w:rPr>
        <w:rFonts w:ascii="Wingdings" w:eastAsia="Batang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3073E9"/>
    <w:multiLevelType w:val="hybridMultilevel"/>
    <w:tmpl w:val="E80831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443D99"/>
    <w:multiLevelType w:val="hybridMultilevel"/>
    <w:tmpl w:val="43ACA6EA"/>
    <w:lvl w:ilvl="0" w:tplc="50F2DC84">
      <w:numFmt w:val="bullet"/>
      <w:lvlText w:val=""/>
      <w:lvlJc w:val="left"/>
      <w:pPr>
        <w:ind w:left="760" w:hanging="360"/>
      </w:pPr>
      <w:rPr>
        <w:rFonts w:ascii="Wingdings" w:eastAsia="Batang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F4128F9"/>
    <w:multiLevelType w:val="hybridMultilevel"/>
    <w:tmpl w:val="00F40522"/>
    <w:lvl w:ilvl="0" w:tplc="A2E6ECB4">
      <w:numFmt w:val="bullet"/>
      <w:lvlText w:val=""/>
      <w:lvlJc w:val="left"/>
      <w:pPr>
        <w:ind w:left="760" w:hanging="360"/>
      </w:pPr>
      <w:rPr>
        <w:rFonts w:ascii="Wingdings" w:eastAsia="Batang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4186AB9"/>
    <w:multiLevelType w:val="hybridMultilevel"/>
    <w:tmpl w:val="FC32CF48"/>
    <w:lvl w:ilvl="0" w:tplc="D6BC7404">
      <w:start w:val="1"/>
      <w:numFmt w:val="bullet"/>
      <w:lvlText w:val="•"/>
      <w:lvlJc w:val="left"/>
      <w:pPr>
        <w:ind w:left="760" w:hanging="360"/>
      </w:pPr>
      <w:rPr>
        <w:rFonts w:ascii="Batang" w:eastAsia="Batang" w:hAnsi="Batang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D6665F0"/>
    <w:multiLevelType w:val="hybridMultilevel"/>
    <w:tmpl w:val="0D443C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D1D89"/>
    <w:multiLevelType w:val="hybridMultilevel"/>
    <w:tmpl w:val="9DA8A19A"/>
    <w:lvl w:ilvl="0" w:tplc="D6BC7404">
      <w:start w:val="1"/>
      <w:numFmt w:val="bullet"/>
      <w:lvlText w:val="•"/>
      <w:lvlJc w:val="left"/>
      <w:pPr>
        <w:ind w:left="760" w:hanging="360"/>
      </w:pPr>
      <w:rPr>
        <w:rFonts w:ascii="Batang" w:eastAsia="Batang" w:hAnsi="Batang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37765F"/>
    <w:multiLevelType w:val="hybridMultilevel"/>
    <w:tmpl w:val="CEF4FE0A"/>
    <w:lvl w:ilvl="0" w:tplc="D6BC7404">
      <w:start w:val="1"/>
      <w:numFmt w:val="bullet"/>
      <w:lvlText w:val="•"/>
      <w:lvlJc w:val="left"/>
      <w:pPr>
        <w:ind w:left="760" w:hanging="360"/>
      </w:pPr>
      <w:rPr>
        <w:rFonts w:ascii="Batang" w:eastAsia="Batang" w:hAnsi="Batang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7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7584F62"/>
    <w:multiLevelType w:val="hybridMultilevel"/>
    <w:tmpl w:val="25524602"/>
    <w:lvl w:ilvl="0" w:tplc="27D80924">
      <w:start w:val="19"/>
      <w:numFmt w:val="bullet"/>
      <w:lvlText w:val="-"/>
      <w:lvlJc w:val="left"/>
      <w:pPr>
        <w:ind w:left="76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CFC350F"/>
    <w:multiLevelType w:val="hybridMultilevel"/>
    <w:tmpl w:val="9A8A3656"/>
    <w:lvl w:ilvl="0" w:tplc="D6BC7404">
      <w:start w:val="1"/>
      <w:numFmt w:val="bullet"/>
      <w:lvlText w:val="•"/>
      <w:lvlJc w:val="left"/>
      <w:pPr>
        <w:ind w:left="760" w:hanging="360"/>
      </w:pPr>
      <w:rPr>
        <w:rFonts w:ascii="Batang" w:eastAsia="Batang" w:hAnsi="Batang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02C7CDD"/>
    <w:multiLevelType w:val="hybridMultilevel"/>
    <w:tmpl w:val="FA682B02"/>
    <w:lvl w:ilvl="0" w:tplc="D6BC7404">
      <w:start w:val="1"/>
      <w:numFmt w:val="bullet"/>
      <w:lvlText w:val="•"/>
      <w:lvlJc w:val="left"/>
      <w:pPr>
        <w:ind w:left="760" w:hanging="360"/>
      </w:pPr>
      <w:rPr>
        <w:rFonts w:ascii="Batang" w:eastAsia="Batang" w:hAnsi="Batang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8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890613">
    <w:abstractNumId w:val="26"/>
  </w:num>
  <w:num w:numId="2" w16cid:durableId="1888183379">
    <w:abstractNumId w:val="20"/>
  </w:num>
  <w:num w:numId="3" w16cid:durableId="584267127">
    <w:abstractNumId w:val="2"/>
  </w:num>
  <w:num w:numId="4" w16cid:durableId="374038815">
    <w:abstractNumId w:val="28"/>
  </w:num>
  <w:num w:numId="5" w16cid:durableId="878323659">
    <w:abstractNumId w:val="14"/>
  </w:num>
  <w:num w:numId="6" w16cid:durableId="714087194">
    <w:abstractNumId w:val="11"/>
  </w:num>
  <w:num w:numId="7" w16cid:durableId="1754932974">
    <w:abstractNumId w:val="22"/>
  </w:num>
  <w:num w:numId="8" w16cid:durableId="2092386163">
    <w:abstractNumId w:val="21"/>
  </w:num>
  <w:num w:numId="9" w16cid:durableId="314728253">
    <w:abstractNumId w:val="27"/>
  </w:num>
  <w:num w:numId="10" w16cid:durableId="799104728">
    <w:abstractNumId w:val="8"/>
  </w:num>
  <w:num w:numId="11" w16cid:durableId="27535649">
    <w:abstractNumId w:val="25"/>
  </w:num>
  <w:num w:numId="12" w16cid:durableId="1649244424">
    <w:abstractNumId w:val="17"/>
  </w:num>
  <w:num w:numId="13" w16cid:durableId="1753118946">
    <w:abstractNumId w:val="16"/>
  </w:num>
  <w:num w:numId="14" w16cid:durableId="2037582935">
    <w:abstractNumId w:val="6"/>
  </w:num>
  <w:num w:numId="15" w16cid:durableId="1574123110">
    <w:abstractNumId w:val="19"/>
  </w:num>
  <w:num w:numId="16" w16cid:durableId="2051958342">
    <w:abstractNumId w:val="0"/>
  </w:num>
  <w:num w:numId="17" w16cid:durableId="971861703">
    <w:abstractNumId w:val="18"/>
  </w:num>
  <w:num w:numId="18" w16cid:durableId="1005011187">
    <w:abstractNumId w:val="15"/>
  </w:num>
  <w:num w:numId="19" w16cid:durableId="1124537294">
    <w:abstractNumId w:val="13"/>
  </w:num>
  <w:num w:numId="20" w16cid:durableId="1553273945">
    <w:abstractNumId w:val="1"/>
  </w:num>
  <w:num w:numId="21" w16cid:durableId="47926577">
    <w:abstractNumId w:val="23"/>
  </w:num>
  <w:num w:numId="22" w16cid:durableId="1406337692">
    <w:abstractNumId w:val="24"/>
  </w:num>
  <w:num w:numId="23" w16cid:durableId="97796055">
    <w:abstractNumId w:val="10"/>
  </w:num>
  <w:num w:numId="24" w16cid:durableId="661391319">
    <w:abstractNumId w:val="12"/>
  </w:num>
  <w:num w:numId="25" w16cid:durableId="1191527980">
    <w:abstractNumId w:val="3"/>
  </w:num>
  <w:num w:numId="26" w16cid:durableId="1744528157">
    <w:abstractNumId w:val="5"/>
  </w:num>
  <w:num w:numId="27" w16cid:durableId="1920291650">
    <w:abstractNumId w:val="7"/>
  </w:num>
  <w:num w:numId="28" w16cid:durableId="92480862">
    <w:abstractNumId w:val="4"/>
  </w:num>
  <w:num w:numId="29" w16cid:durableId="1095440759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0A10"/>
    <w:rsid w:val="00001D11"/>
    <w:rsid w:val="0000456D"/>
    <w:rsid w:val="000049D8"/>
    <w:rsid w:val="00012DD2"/>
    <w:rsid w:val="00030868"/>
    <w:rsid w:val="00035F8A"/>
    <w:rsid w:val="00036A03"/>
    <w:rsid w:val="00036B9E"/>
    <w:rsid w:val="00037DF4"/>
    <w:rsid w:val="0004700E"/>
    <w:rsid w:val="00054255"/>
    <w:rsid w:val="0005486C"/>
    <w:rsid w:val="00061BE3"/>
    <w:rsid w:val="00070C13"/>
    <w:rsid w:val="000715C9"/>
    <w:rsid w:val="000734C7"/>
    <w:rsid w:val="00073E77"/>
    <w:rsid w:val="00084F33"/>
    <w:rsid w:val="000A2309"/>
    <w:rsid w:val="000A2F8B"/>
    <w:rsid w:val="000A77A7"/>
    <w:rsid w:val="000B1707"/>
    <w:rsid w:val="000B7D0C"/>
    <w:rsid w:val="000C1B3E"/>
    <w:rsid w:val="000C349E"/>
    <w:rsid w:val="000D28F8"/>
    <w:rsid w:val="000E2728"/>
    <w:rsid w:val="000F2291"/>
    <w:rsid w:val="000F2584"/>
    <w:rsid w:val="000F72BA"/>
    <w:rsid w:val="00100CD6"/>
    <w:rsid w:val="00110AE7"/>
    <w:rsid w:val="00110C3F"/>
    <w:rsid w:val="00110EE8"/>
    <w:rsid w:val="00120A49"/>
    <w:rsid w:val="00136FBF"/>
    <w:rsid w:val="001459A7"/>
    <w:rsid w:val="00146E5F"/>
    <w:rsid w:val="0017453C"/>
    <w:rsid w:val="00177D9E"/>
    <w:rsid w:val="00177F4D"/>
    <w:rsid w:val="00180DDA"/>
    <w:rsid w:val="00182547"/>
    <w:rsid w:val="001847B6"/>
    <w:rsid w:val="00191AF6"/>
    <w:rsid w:val="001B2A2D"/>
    <w:rsid w:val="001B6275"/>
    <w:rsid w:val="001B737D"/>
    <w:rsid w:val="001C44A3"/>
    <w:rsid w:val="001D4F3C"/>
    <w:rsid w:val="001E0E15"/>
    <w:rsid w:val="001F528A"/>
    <w:rsid w:val="001F704E"/>
    <w:rsid w:val="00200241"/>
    <w:rsid w:val="00201722"/>
    <w:rsid w:val="002125B0"/>
    <w:rsid w:val="00215BC5"/>
    <w:rsid w:val="00225C7B"/>
    <w:rsid w:val="002317C0"/>
    <w:rsid w:val="00243228"/>
    <w:rsid w:val="00247C5E"/>
    <w:rsid w:val="0025079A"/>
    <w:rsid w:val="00251483"/>
    <w:rsid w:val="00255CAA"/>
    <w:rsid w:val="00256D2B"/>
    <w:rsid w:val="00257010"/>
    <w:rsid w:val="002627F1"/>
    <w:rsid w:val="00262DF9"/>
    <w:rsid w:val="00264305"/>
    <w:rsid w:val="00272AD6"/>
    <w:rsid w:val="00291E47"/>
    <w:rsid w:val="002A0346"/>
    <w:rsid w:val="002A2285"/>
    <w:rsid w:val="002A2EF3"/>
    <w:rsid w:val="002A31E7"/>
    <w:rsid w:val="002A4487"/>
    <w:rsid w:val="002B49E9"/>
    <w:rsid w:val="002C632E"/>
    <w:rsid w:val="002D2FDD"/>
    <w:rsid w:val="002D3E8B"/>
    <w:rsid w:val="002D4575"/>
    <w:rsid w:val="002D5C0C"/>
    <w:rsid w:val="002E03D1"/>
    <w:rsid w:val="002E6B74"/>
    <w:rsid w:val="002E6FCA"/>
    <w:rsid w:val="002F1F5D"/>
    <w:rsid w:val="002F354C"/>
    <w:rsid w:val="003039D6"/>
    <w:rsid w:val="00312DC4"/>
    <w:rsid w:val="003235DB"/>
    <w:rsid w:val="00344E45"/>
    <w:rsid w:val="00356CD0"/>
    <w:rsid w:val="00362CD9"/>
    <w:rsid w:val="00365604"/>
    <w:rsid w:val="003761CA"/>
    <w:rsid w:val="00380113"/>
    <w:rsid w:val="00380DAF"/>
    <w:rsid w:val="003972CE"/>
    <w:rsid w:val="003B28F5"/>
    <w:rsid w:val="003B6ABA"/>
    <w:rsid w:val="003B7B7D"/>
    <w:rsid w:val="003C54CB"/>
    <w:rsid w:val="003C7A2A"/>
    <w:rsid w:val="003D2DC1"/>
    <w:rsid w:val="003D69D0"/>
    <w:rsid w:val="003E5C98"/>
    <w:rsid w:val="003F2918"/>
    <w:rsid w:val="003F430E"/>
    <w:rsid w:val="0040459C"/>
    <w:rsid w:val="0041088C"/>
    <w:rsid w:val="00412DD0"/>
    <w:rsid w:val="0041482C"/>
    <w:rsid w:val="00415649"/>
    <w:rsid w:val="00420A38"/>
    <w:rsid w:val="00431B19"/>
    <w:rsid w:val="00432203"/>
    <w:rsid w:val="00433D56"/>
    <w:rsid w:val="0044440E"/>
    <w:rsid w:val="0045009B"/>
    <w:rsid w:val="004661AD"/>
    <w:rsid w:val="00476B0B"/>
    <w:rsid w:val="004908D2"/>
    <w:rsid w:val="004A02EE"/>
    <w:rsid w:val="004A6C1D"/>
    <w:rsid w:val="004D1D85"/>
    <w:rsid w:val="004D3C3A"/>
    <w:rsid w:val="004D4E7E"/>
    <w:rsid w:val="004E1CD1"/>
    <w:rsid w:val="004E5B27"/>
    <w:rsid w:val="004F7EFC"/>
    <w:rsid w:val="005107EB"/>
    <w:rsid w:val="00520374"/>
    <w:rsid w:val="00521345"/>
    <w:rsid w:val="00523D6C"/>
    <w:rsid w:val="00526DF0"/>
    <w:rsid w:val="00545CC4"/>
    <w:rsid w:val="00547788"/>
    <w:rsid w:val="00551FFF"/>
    <w:rsid w:val="005607A2"/>
    <w:rsid w:val="00561AA1"/>
    <w:rsid w:val="0057198B"/>
    <w:rsid w:val="00573CFE"/>
    <w:rsid w:val="0057431B"/>
    <w:rsid w:val="00574768"/>
    <w:rsid w:val="00581812"/>
    <w:rsid w:val="00590E05"/>
    <w:rsid w:val="005969F2"/>
    <w:rsid w:val="00597FAE"/>
    <w:rsid w:val="005A4D4F"/>
    <w:rsid w:val="005B32A3"/>
    <w:rsid w:val="005B39BC"/>
    <w:rsid w:val="005C0D44"/>
    <w:rsid w:val="005C566C"/>
    <w:rsid w:val="005C7E69"/>
    <w:rsid w:val="005D6FC8"/>
    <w:rsid w:val="005E262D"/>
    <w:rsid w:val="005F23D3"/>
    <w:rsid w:val="005F730B"/>
    <w:rsid w:val="005F7E20"/>
    <w:rsid w:val="00605E43"/>
    <w:rsid w:val="00611594"/>
    <w:rsid w:val="006153BB"/>
    <w:rsid w:val="00622705"/>
    <w:rsid w:val="00622DD0"/>
    <w:rsid w:val="00624475"/>
    <w:rsid w:val="0062545D"/>
    <w:rsid w:val="00626E0C"/>
    <w:rsid w:val="006450D3"/>
    <w:rsid w:val="00655465"/>
    <w:rsid w:val="00662D3D"/>
    <w:rsid w:val="00664250"/>
    <w:rsid w:val="006652C3"/>
    <w:rsid w:val="00691FD0"/>
    <w:rsid w:val="00692148"/>
    <w:rsid w:val="006932CF"/>
    <w:rsid w:val="00694C74"/>
    <w:rsid w:val="006A1A1E"/>
    <w:rsid w:val="006C5948"/>
    <w:rsid w:val="006E6A87"/>
    <w:rsid w:val="006F2A74"/>
    <w:rsid w:val="006F3FA2"/>
    <w:rsid w:val="007000D4"/>
    <w:rsid w:val="00700D17"/>
    <w:rsid w:val="007062C2"/>
    <w:rsid w:val="007118F5"/>
    <w:rsid w:val="00712AA4"/>
    <w:rsid w:val="007146C4"/>
    <w:rsid w:val="00720604"/>
    <w:rsid w:val="00720C7C"/>
    <w:rsid w:val="00721AA1"/>
    <w:rsid w:val="00724B67"/>
    <w:rsid w:val="00736B7E"/>
    <w:rsid w:val="00751C4B"/>
    <w:rsid w:val="0075300A"/>
    <w:rsid w:val="007547F8"/>
    <w:rsid w:val="0075516B"/>
    <w:rsid w:val="007625D2"/>
    <w:rsid w:val="00765622"/>
    <w:rsid w:val="00770B6C"/>
    <w:rsid w:val="00773FA3"/>
    <w:rsid w:val="00783FEA"/>
    <w:rsid w:val="00794610"/>
    <w:rsid w:val="00796AA0"/>
    <w:rsid w:val="007A395D"/>
    <w:rsid w:val="007A3BDB"/>
    <w:rsid w:val="007B09FB"/>
    <w:rsid w:val="007B345F"/>
    <w:rsid w:val="007B6BD5"/>
    <w:rsid w:val="007C346C"/>
    <w:rsid w:val="007D0B7E"/>
    <w:rsid w:val="007D6347"/>
    <w:rsid w:val="007E6479"/>
    <w:rsid w:val="007F0C55"/>
    <w:rsid w:val="0080294B"/>
    <w:rsid w:val="00824290"/>
    <w:rsid w:val="0082480E"/>
    <w:rsid w:val="00843830"/>
    <w:rsid w:val="00850293"/>
    <w:rsid w:val="00851373"/>
    <w:rsid w:val="00851BA6"/>
    <w:rsid w:val="0085654D"/>
    <w:rsid w:val="00861160"/>
    <w:rsid w:val="008635F1"/>
    <w:rsid w:val="00866099"/>
    <w:rsid w:val="0086654F"/>
    <w:rsid w:val="008844F7"/>
    <w:rsid w:val="00886FF6"/>
    <w:rsid w:val="008A2650"/>
    <w:rsid w:val="008A356F"/>
    <w:rsid w:val="008A4653"/>
    <w:rsid w:val="008A4717"/>
    <w:rsid w:val="008A50CC"/>
    <w:rsid w:val="008A6C24"/>
    <w:rsid w:val="008A7EA2"/>
    <w:rsid w:val="008B1116"/>
    <w:rsid w:val="008B3040"/>
    <w:rsid w:val="008C51F1"/>
    <w:rsid w:val="008C6307"/>
    <w:rsid w:val="008D1694"/>
    <w:rsid w:val="008D79CB"/>
    <w:rsid w:val="008E21AB"/>
    <w:rsid w:val="008F07BC"/>
    <w:rsid w:val="009070BE"/>
    <w:rsid w:val="00917185"/>
    <w:rsid w:val="0092692B"/>
    <w:rsid w:val="00930561"/>
    <w:rsid w:val="00943E9C"/>
    <w:rsid w:val="00953F4D"/>
    <w:rsid w:val="00960BB8"/>
    <w:rsid w:val="009622D1"/>
    <w:rsid w:val="00964F5C"/>
    <w:rsid w:val="009709DA"/>
    <w:rsid w:val="00973B57"/>
    <w:rsid w:val="00975900"/>
    <w:rsid w:val="009831C0"/>
    <w:rsid w:val="00990C36"/>
    <w:rsid w:val="0099161D"/>
    <w:rsid w:val="009D493E"/>
    <w:rsid w:val="009D6F16"/>
    <w:rsid w:val="009E0BFF"/>
    <w:rsid w:val="009E72A2"/>
    <w:rsid w:val="00A02FA4"/>
    <w:rsid w:val="00A0389B"/>
    <w:rsid w:val="00A11974"/>
    <w:rsid w:val="00A2510B"/>
    <w:rsid w:val="00A31636"/>
    <w:rsid w:val="00A3323F"/>
    <w:rsid w:val="00A33A3C"/>
    <w:rsid w:val="00A446C9"/>
    <w:rsid w:val="00A635D6"/>
    <w:rsid w:val="00A647BF"/>
    <w:rsid w:val="00A75927"/>
    <w:rsid w:val="00A7610A"/>
    <w:rsid w:val="00A8553A"/>
    <w:rsid w:val="00A93AED"/>
    <w:rsid w:val="00A973E3"/>
    <w:rsid w:val="00AA75A2"/>
    <w:rsid w:val="00AB1676"/>
    <w:rsid w:val="00AB2A5D"/>
    <w:rsid w:val="00AB3408"/>
    <w:rsid w:val="00AB4E7E"/>
    <w:rsid w:val="00AC3324"/>
    <w:rsid w:val="00AC668B"/>
    <w:rsid w:val="00AE0084"/>
    <w:rsid w:val="00AE1319"/>
    <w:rsid w:val="00AE34BB"/>
    <w:rsid w:val="00B10723"/>
    <w:rsid w:val="00B10AF4"/>
    <w:rsid w:val="00B226F2"/>
    <w:rsid w:val="00B274DF"/>
    <w:rsid w:val="00B47740"/>
    <w:rsid w:val="00B56BDF"/>
    <w:rsid w:val="00B62436"/>
    <w:rsid w:val="00B65812"/>
    <w:rsid w:val="00B85CD6"/>
    <w:rsid w:val="00B90A27"/>
    <w:rsid w:val="00B9554D"/>
    <w:rsid w:val="00BB2B9F"/>
    <w:rsid w:val="00BB327D"/>
    <w:rsid w:val="00BB4CE0"/>
    <w:rsid w:val="00BB7D9E"/>
    <w:rsid w:val="00BC2334"/>
    <w:rsid w:val="00BD3CB8"/>
    <w:rsid w:val="00BD4E6F"/>
    <w:rsid w:val="00BE2CEF"/>
    <w:rsid w:val="00BE5A80"/>
    <w:rsid w:val="00BF04F9"/>
    <w:rsid w:val="00BF2881"/>
    <w:rsid w:val="00BF32F0"/>
    <w:rsid w:val="00BF4DCE"/>
    <w:rsid w:val="00C05CE5"/>
    <w:rsid w:val="00C21800"/>
    <w:rsid w:val="00C322B6"/>
    <w:rsid w:val="00C45ECD"/>
    <w:rsid w:val="00C6171E"/>
    <w:rsid w:val="00C66FDC"/>
    <w:rsid w:val="00C71C6C"/>
    <w:rsid w:val="00C76BA4"/>
    <w:rsid w:val="00CA497C"/>
    <w:rsid w:val="00CA6F2C"/>
    <w:rsid w:val="00CB12A7"/>
    <w:rsid w:val="00CC6652"/>
    <w:rsid w:val="00CD6A13"/>
    <w:rsid w:val="00CE166A"/>
    <w:rsid w:val="00CE754C"/>
    <w:rsid w:val="00CF1871"/>
    <w:rsid w:val="00D01874"/>
    <w:rsid w:val="00D019CE"/>
    <w:rsid w:val="00D059A5"/>
    <w:rsid w:val="00D1133E"/>
    <w:rsid w:val="00D17A34"/>
    <w:rsid w:val="00D26628"/>
    <w:rsid w:val="00D332B3"/>
    <w:rsid w:val="00D54020"/>
    <w:rsid w:val="00D55207"/>
    <w:rsid w:val="00D81801"/>
    <w:rsid w:val="00D92B45"/>
    <w:rsid w:val="00D95962"/>
    <w:rsid w:val="00D96661"/>
    <w:rsid w:val="00D973A3"/>
    <w:rsid w:val="00DB387E"/>
    <w:rsid w:val="00DC389B"/>
    <w:rsid w:val="00DE2FEE"/>
    <w:rsid w:val="00DE3BBD"/>
    <w:rsid w:val="00DF1467"/>
    <w:rsid w:val="00DF56A1"/>
    <w:rsid w:val="00DF5B69"/>
    <w:rsid w:val="00E00BE9"/>
    <w:rsid w:val="00E060F8"/>
    <w:rsid w:val="00E156F6"/>
    <w:rsid w:val="00E22A11"/>
    <w:rsid w:val="00E31E5C"/>
    <w:rsid w:val="00E3379E"/>
    <w:rsid w:val="00E35CA7"/>
    <w:rsid w:val="00E44DD2"/>
    <w:rsid w:val="00E47705"/>
    <w:rsid w:val="00E52D46"/>
    <w:rsid w:val="00E539E6"/>
    <w:rsid w:val="00E558C3"/>
    <w:rsid w:val="00E55927"/>
    <w:rsid w:val="00E60531"/>
    <w:rsid w:val="00E60540"/>
    <w:rsid w:val="00E634A8"/>
    <w:rsid w:val="00E67ECA"/>
    <w:rsid w:val="00E72E48"/>
    <w:rsid w:val="00E768A3"/>
    <w:rsid w:val="00E83207"/>
    <w:rsid w:val="00E912A6"/>
    <w:rsid w:val="00EA4844"/>
    <w:rsid w:val="00EA4D9C"/>
    <w:rsid w:val="00EA5A97"/>
    <w:rsid w:val="00EB2248"/>
    <w:rsid w:val="00EB75EE"/>
    <w:rsid w:val="00EC051E"/>
    <w:rsid w:val="00EC10A4"/>
    <w:rsid w:val="00EC2485"/>
    <w:rsid w:val="00EC4B22"/>
    <w:rsid w:val="00ED184E"/>
    <w:rsid w:val="00ED4307"/>
    <w:rsid w:val="00EE3CC5"/>
    <w:rsid w:val="00EE4C1D"/>
    <w:rsid w:val="00EF3685"/>
    <w:rsid w:val="00EF6942"/>
    <w:rsid w:val="00F04350"/>
    <w:rsid w:val="00F133DB"/>
    <w:rsid w:val="00F159EB"/>
    <w:rsid w:val="00F25BF4"/>
    <w:rsid w:val="00F267DB"/>
    <w:rsid w:val="00F345C9"/>
    <w:rsid w:val="00F46F6F"/>
    <w:rsid w:val="00F60608"/>
    <w:rsid w:val="00F62217"/>
    <w:rsid w:val="00F70AE8"/>
    <w:rsid w:val="00FB17A9"/>
    <w:rsid w:val="00FB1D4D"/>
    <w:rsid w:val="00FB527C"/>
    <w:rsid w:val="00FB6F75"/>
    <w:rsid w:val="00FC0EB3"/>
    <w:rsid w:val="00FD3FA9"/>
    <w:rsid w:val="00FD675E"/>
    <w:rsid w:val="00FE109D"/>
    <w:rsid w:val="00FE33C6"/>
    <w:rsid w:val="00FE5674"/>
    <w:rsid w:val="00FF60CC"/>
    <w:rsid w:val="00FF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4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3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Revision">
    <w:name w:val="Revision"/>
    <w:hidden/>
    <w:uiPriority w:val="99"/>
    <w:semiHidden/>
    <w:rsid w:val="006450D3"/>
    <w:rPr>
      <w:rFonts w:ascii="Arial" w:hAnsi="Arial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44CE5BA3-A837-4387-8A79-A7A5A31F8F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D4FC15-E79D-4461-A8B5-2FC40BB9A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3621</Characters>
  <Application>Microsoft Office Word</Application>
  <DocSecurity>0</DocSecurity>
  <Lines>58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user</cp:lastModifiedBy>
  <cp:revision>57</cp:revision>
  <dcterms:created xsi:type="dcterms:W3CDTF">2025-03-19T20:42:00Z</dcterms:created>
  <dcterms:modified xsi:type="dcterms:W3CDTF">2026-04-16T16:23:00Z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